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10858"/>
      </w:tblGrid>
      <w:tr>
        <w:tc>
          <w:tcPr>
            <w:tcW w:type="dxa" w:w="10858"/>
            <w:shd w:fill="000000"/>
            <w:tcMar>
              <w:top w:w="140" w:type="dxa"/>
              <w:bottom w:w="140" w:type="dxa"/>
              <w:left w:w="180" w:type="dxa"/>
              <w:right w:w="180" w:type="dxa"/>
            </w:tcMar>
          </w:tcPr>
          <w:p>
            <w:pPr>
              <w:spacing w:before="0" w:after="40"/>
              <w:jc w:val="center"/>
            </w:pPr>
            <w:r>
              <w:rPr>
                <w:rFonts w:ascii="Calibri" w:hAnsi="Calibri"/>
                <w:b/>
                <w:color w:val="FFFFFF"/>
                <w:sz w:val="40"/>
              </w:rPr>
              <w:t>HILLARY V. SMITH</w:t>
            </w:r>
          </w:p>
          <w:p>
            <w:pPr>
              <w:spacing w:before="0" w:after="60"/>
              <w:jc w:val="center"/>
            </w:pPr>
            <w:r>
              <w:rPr>
                <w:rFonts w:ascii="Calibri" w:hAnsi="Calibri"/>
                <w:b/>
                <w:color w:val="52525B"/>
                <w:sz w:val="19"/>
              </w:rPr>
              <w:t>GENERAL LABOURER &amp; MATERIAL HANDLER</w:t>
            </w:r>
          </w:p>
          <w:p>
            <w:pPr>
              <w:spacing w:before="0" w:after="0"/>
              <w:jc w:val="center"/>
            </w:pPr>
            <w:r>
              <w:rPr>
                <w:rFonts w:ascii="Calibri" w:hAnsi="Calibri"/>
                <w:color w:val="F0F0F0"/>
                <w:sz w:val="17"/>
              </w:rPr>
              <w:t>41 St. George St, Unit B, Brantford, ON  •  (519) 420-8961  •  Smittensmitty29@gmail.com</w:t>
            </w:r>
          </w:p>
        </w:tc>
      </w:tr>
    </w:tbl>
    <w:p>
      <w:pPr>
        <w:spacing w:before="140" w:after="40"/>
        <w:pBdr>
          <w:bottom w:val="single" w:sz="8" w:space="2" w:color="000000"/>
        </w:pBdr>
      </w:pPr>
      <w:r>
        <w:rPr>
          <w:rFonts w:ascii="Calibri" w:hAnsi="Calibri"/>
          <w:b/>
          <w:color w:val="000000"/>
          <w:sz w:val="21"/>
        </w:rPr>
        <w:t>PROFESSIONAL SUMMARY</w:t>
      </w:r>
    </w:p>
    <w:p>
      <w:pPr>
        <w:spacing w:before="40" w:after="100" w:line="276" w:lineRule="auto"/>
      </w:pPr>
      <w:r>
        <w:rPr>
          <w:rFonts w:ascii="Calibri" w:hAnsi="Calibri"/>
          <w:color w:val="1E1E1E"/>
          <w:sz w:val="18"/>
        </w:rPr>
        <w:t>Hardworking, physically capable General Labourer offering solid endurance, dependability, and practical experience across warehouse material handling, property turnaround maintenance, and exterior grounds upkeep. Accustomed to continuous standing, heavy repetitive lifting, unboxing high-volume freight, and safe tool operation. Punctual, honest, and dedicated to safety-first performance both on solo shifts and within fast-paced production teams.</w:t>
      </w:r>
    </w:p>
    <w:p>
      <w:pPr>
        <w:spacing w:before="140" w:after="40"/>
        <w:pBdr>
          <w:bottom w:val="single" w:sz="8" w:space="2" w:color="000000"/>
        </w:pBdr>
      </w:pPr>
      <w:r>
        <w:rPr>
          <w:rFonts w:ascii="Calibri" w:hAnsi="Calibri"/>
          <w:b/>
          <w:color w:val="000000"/>
          <w:sz w:val="21"/>
        </w:rPr>
        <w:t>CORE SKILLS &amp; STRENGTHS</w:t>
      </w:r>
    </w:p>
    <w:tbl>
      <w:tblPr>
        <w:tblW w:type="auto" w:w="0"/>
        <w:jc w:val="center"/>
        <w:tblLayout w:type="fixed"/>
        <w:tblLook w:firstColumn="1" w:firstRow="1" w:lastColumn="0" w:lastRow="0" w:noHBand="0" w:noVBand="1" w:val="04A0"/>
      </w:tblPr>
      <w:tblGrid>
        <w:gridCol w:w="5429"/>
        <w:gridCol w:w="5429"/>
      </w:tblGrid>
      <w:tr>
        <w:tc>
          <w:tcPr>
            <w:tcW w:type="dxa" w:w="5429"/>
            <w:shd w:fill="F8FAFC"/>
            <w:tcMar>
              <w:top w:w="50" w:type="dxa"/>
              <w:bottom w:w="50" w:type="dxa"/>
              <w:left w:w="90" w:type="dxa"/>
              <w:right w:w="90" w:type="dxa"/>
            </w:tcMar>
          </w:tcPr>
          <w:p>
            <w:pPr>
              <w:spacing w:before="0" w:after="20"/>
            </w:pPr>
            <w:r>
              <w:rPr>
                <w:rFonts w:ascii="Calibri" w:hAnsi="Calibri"/>
                <w:b/>
                <w:color w:val="0F0F0F"/>
                <w:sz w:val="17"/>
              </w:rPr>
              <w:t xml:space="preserve">• Material Handling &amp; Freight: </w:t>
            </w:r>
            <w:r>
              <w:rPr>
                <w:rFonts w:ascii="Calibri" w:hAnsi="Calibri"/>
                <w:color w:val="3C3C3C"/>
                <w:sz w:val="17"/>
              </w:rPr>
              <w:t>Unloading shipments, pallet jack operation, parcel sorting, staging cargo safely.</w:t>
            </w:r>
          </w:p>
        </w:tc>
        <w:tc>
          <w:tcPr>
            <w:tcW w:type="dxa" w:w="5429"/>
            <w:shd w:fill="F8FAFC"/>
            <w:tcMar>
              <w:top w:w="50" w:type="dxa"/>
              <w:bottom w:w="50" w:type="dxa"/>
              <w:left w:w="90" w:type="dxa"/>
              <w:right w:w="90" w:type="dxa"/>
            </w:tcMar>
          </w:tcPr>
          <w:p>
            <w:pPr>
              <w:spacing w:before="0" w:after="20"/>
            </w:pPr>
            <w:r>
              <w:rPr>
                <w:rFonts w:ascii="Calibri" w:hAnsi="Calibri"/>
                <w:b/>
                <w:color w:val="0F0F0F"/>
                <w:sz w:val="17"/>
              </w:rPr>
              <w:t xml:space="preserve">• Maintenance &amp; Unit Prep: </w:t>
            </w:r>
            <w:r>
              <w:rPr>
                <w:rFonts w:ascii="Calibri" w:hAnsi="Calibri"/>
                <w:color w:val="3C3C3C"/>
                <w:sz w:val="17"/>
              </w:rPr>
              <w:t>Drywall hole patching, sanding surfaces, interior roller painting, debris removal.</w:t>
            </w:r>
          </w:p>
        </w:tc>
      </w:tr>
      <w:tr>
        <w:tc>
          <w:tcPr>
            <w:tcW w:type="dxa" w:w="5429"/>
            <w:shd w:fill="F8FAFC"/>
            <w:tcMar>
              <w:top w:w="50" w:type="dxa"/>
              <w:bottom w:w="50" w:type="dxa"/>
              <w:left w:w="90" w:type="dxa"/>
              <w:right w:w="90" w:type="dxa"/>
            </w:tcMar>
          </w:tcPr>
          <w:p>
            <w:pPr>
              <w:spacing w:before="0" w:after="20"/>
            </w:pPr>
            <w:r>
              <w:rPr>
                <w:rFonts w:ascii="Calibri" w:hAnsi="Calibri"/>
                <w:b/>
                <w:color w:val="0F0F0F"/>
                <w:sz w:val="17"/>
              </w:rPr>
              <w:t xml:space="preserve">• Grounds &amp; Seasonal Work: </w:t>
            </w:r>
            <w:r>
              <w:rPr>
                <w:rFonts w:ascii="Calibri" w:hAnsi="Calibri"/>
                <w:color w:val="3C3C3C"/>
                <w:sz w:val="17"/>
              </w:rPr>
              <w:t>Lawn mowing, line edging, leaf raking, winter snow shoveling, sidewalk salting.</w:t>
            </w:r>
          </w:p>
        </w:tc>
        <w:tc>
          <w:tcPr>
            <w:tcW w:type="dxa" w:w="5429"/>
            <w:shd w:fill="F8FAFC"/>
            <w:tcMar>
              <w:top w:w="50" w:type="dxa"/>
              <w:bottom w:w="50" w:type="dxa"/>
              <w:left w:w="90" w:type="dxa"/>
              <w:right w:w="90" w:type="dxa"/>
            </w:tcMar>
          </w:tcPr>
          <w:p>
            <w:pPr>
              <w:spacing w:before="0" w:after="20"/>
            </w:pPr>
            <w:r>
              <w:rPr>
                <w:rFonts w:ascii="Calibri" w:hAnsi="Calibri"/>
                <w:b/>
                <w:color w:val="0F0F0F"/>
                <w:sz w:val="17"/>
              </w:rPr>
              <w:t xml:space="preserve">• Workplace Safety: </w:t>
            </w:r>
            <w:r>
              <w:rPr>
                <w:rFonts w:ascii="Calibri" w:hAnsi="Calibri"/>
                <w:color w:val="3C3C3C"/>
                <w:sz w:val="17"/>
              </w:rPr>
              <w:t>PPE compliance, WHMIS knowledge, proper ergonomic lifting, hazard awareness.</w:t>
            </w:r>
          </w:p>
        </w:tc>
      </w:tr>
    </w:tbl>
    <w:p>
      <w:pPr>
        <w:spacing w:before="140" w:after="40"/>
        <w:pBdr>
          <w:bottom w:val="single" w:sz="8" w:space="2" w:color="000000"/>
        </w:pBdr>
      </w:pPr>
      <w:r>
        <w:rPr>
          <w:rFonts w:ascii="Calibri" w:hAnsi="Calibri"/>
          <w:b/>
          <w:color w:val="000000"/>
          <w:sz w:val="21"/>
        </w:rPr>
        <w:t>WORK EXPERIENCE</w:t>
      </w:r>
    </w:p>
    <w:p>
      <w:pPr>
        <w:spacing w:before="80" w:after="20"/>
      </w:pPr>
      <w:r>
        <w:rPr>
          <w:rFonts w:ascii="Calibri" w:hAnsi="Calibri"/>
          <w:b/>
          <w:color w:val="0F0F0F"/>
          <w:sz w:val="19"/>
        </w:rPr>
        <w:t>Shipping &amp; Receiving / Warehouse Labourer</w:t>
      </w:r>
      <w:r>
        <w:rPr>
          <w:rFonts w:ascii="Calibri" w:hAnsi="Calibri"/>
          <w:color w:val="A0A0A0"/>
          <w:sz w:val="17"/>
        </w:rPr>
        <w:t xml:space="preserve">   |   </w:t>
      </w:r>
      <w:r>
        <w:rPr>
          <w:rFonts w:ascii="Calibri" w:hAnsi="Calibri"/>
          <w:b/>
          <w:color w:val="000000"/>
          <w:sz w:val="17"/>
        </w:rPr>
        <w:t>2023 – Present</w:t>
      </w:r>
    </w:p>
    <w:p>
      <w:pPr>
        <w:spacing w:before="0" w:after="40"/>
      </w:pPr>
      <w:r>
        <w:rPr>
          <w:rFonts w:ascii="Calibri" w:hAnsi="Calibri"/>
          <w:i/>
          <w:color w:val="4B4B4B"/>
          <w:sz w:val="17"/>
        </w:rPr>
        <w:t>Als Shoe Factory • Brantford, ON</w:t>
      </w:r>
    </w:p>
    <w:p>
      <w:pPr>
        <w:pStyle w:val="ListBullet"/>
        <w:spacing w:before="0" w:after="20"/>
        <w:ind w:left="317"/>
      </w:pPr>
      <w:r>
        <w:rPr>
          <w:rFonts w:ascii="Calibri" w:hAnsi="Calibri"/>
          <w:color w:val="2D2D2D"/>
          <w:sz w:val="17"/>
        </w:rPr>
        <w:t>Unload daily delivery trucks, checking physical carton counts and bill of lading slips for damaged goods.</w:t>
      </w:r>
    </w:p>
    <w:p>
      <w:pPr>
        <w:pStyle w:val="ListBullet"/>
        <w:spacing w:before="0" w:after="20"/>
        <w:ind w:left="317"/>
      </w:pPr>
      <w:r>
        <w:rPr>
          <w:rFonts w:ascii="Calibri" w:hAnsi="Calibri"/>
          <w:color w:val="2D2D2D"/>
          <w:sz w:val="17"/>
        </w:rPr>
        <w:t>Move, stack, and organize merchandise across storage bays using hand trucks, dollies, and pallet jacks.</w:t>
      </w:r>
    </w:p>
    <w:p>
      <w:pPr>
        <w:pStyle w:val="ListBullet"/>
        <w:spacing w:before="0" w:after="20"/>
        <w:ind w:left="317"/>
      </w:pPr>
      <w:r>
        <w:rPr>
          <w:rFonts w:ascii="Calibri" w:hAnsi="Calibri"/>
          <w:color w:val="2D2D2D"/>
          <w:sz w:val="17"/>
        </w:rPr>
        <w:t>Maintain an orderly, clear stockroom floor by collapsing corrugated boxes and disposing of bulky waste.</w:t>
      </w:r>
    </w:p>
    <w:p>
      <w:pPr>
        <w:pStyle w:val="ListBullet"/>
        <w:spacing w:before="0" w:after="20"/>
        <w:ind w:left="317"/>
      </w:pPr>
      <w:r>
        <w:rPr>
          <w:rFonts w:ascii="Calibri" w:hAnsi="Calibri"/>
          <w:color w:val="2D2D2D"/>
          <w:sz w:val="17"/>
        </w:rPr>
        <w:t>Lift and maneuver heavy shipping cartons up to 50 lbs repetitively using safe back-protection mechanics.</w:t>
      </w:r>
    </w:p>
    <w:p>
      <w:pPr>
        <w:spacing w:before="80" w:after="20"/>
      </w:pPr>
      <w:r>
        <w:rPr>
          <w:rFonts w:ascii="Calibri" w:hAnsi="Calibri"/>
          <w:b/>
          <w:color w:val="0F0F0F"/>
          <w:sz w:val="19"/>
        </w:rPr>
        <w:t>Maintenance &amp; Grounds Labourer</w:t>
      </w:r>
      <w:r>
        <w:rPr>
          <w:rFonts w:ascii="Calibri" w:hAnsi="Calibri"/>
          <w:color w:val="A0A0A0"/>
          <w:sz w:val="17"/>
        </w:rPr>
        <w:t xml:space="preserve">   |   </w:t>
      </w:r>
      <w:r>
        <w:rPr>
          <w:rFonts w:ascii="Calibri" w:hAnsi="Calibri"/>
          <w:b/>
          <w:color w:val="000000"/>
          <w:sz w:val="17"/>
        </w:rPr>
        <w:t>2021 – 2023</w:t>
      </w:r>
    </w:p>
    <w:p>
      <w:pPr>
        <w:spacing w:before="0" w:after="40"/>
      </w:pPr>
      <w:r>
        <w:rPr>
          <w:rFonts w:ascii="Calibri" w:hAnsi="Calibri"/>
          <w:i/>
          <w:color w:val="4B4B4B"/>
          <w:sz w:val="17"/>
        </w:rPr>
        <w:t>Brantford Property Management • Brantford, ON</w:t>
      </w:r>
    </w:p>
    <w:p>
      <w:pPr>
        <w:pStyle w:val="ListBullet"/>
        <w:spacing w:before="0" w:after="20"/>
        <w:ind w:left="317"/>
      </w:pPr>
      <w:r>
        <w:rPr>
          <w:rFonts w:ascii="Calibri" w:hAnsi="Calibri"/>
          <w:color w:val="2D2D2D"/>
          <w:sz w:val="17"/>
        </w:rPr>
        <w:t>Supported rental turnover repairs: filled drywall dents and holes, sanded surfaces, and painted walls.</w:t>
      </w:r>
    </w:p>
    <w:p>
      <w:pPr>
        <w:pStyle w:val="ListBullet"/>
        <w:spacing w:before="0" w:after="20"/>
        <w:ind w:left="317"/>
      </w:pPr>
      <w:r>
        <w:rPr>
          <w:rFonts w:ascii="Calibri" w:hAnsi="Calibri"/>
          <w:color w:val="2D2D2D"/>
          <w:sz w:val="17"/>
        </w:rPr>
        <w:t>Hauled abandoned furniture, appliances, and renovation waste from vacant units to disposal dumpsters.</w:t>
      </w:r>
    </w:p>
    <w:p>
      <w:pPr>
        <w:pStyle w:val="ListBullet"/>
        <w:spacing w:before="0" w:after="20"/>
        <w:ind w:left="317"/>
      </w:pPr>
      <w:r>
        <w:rPr>
          <w:rFonts w:ascii="Calibri" w:hAnsi="Calibri"/>
          <w:color w:val="2D2D2D"/>
          <w:sz w:val="17"/>
        </w:rPr>
        <w:t>Operated gas-powered mowers, line trimmers, and leaf blowers across commercial and residential grounds.</w:t>
      </w:r>
    </w:p>
    <w:p>
      <w:pPr>
        <w:pStyle w:val="ListBullet"/>
        <w:spacing w:before="0" w:after="20"/>
        <w:ind w:left="317"/>
      </w:pPr>
      <w:r>
        <w:rPr>
          <w:rFonts w:ascii="Calibri" w:hAnsi="Calibri"/>
          <w:color w:val="2D2D2D"/>
          <w:sz w:val="17"/>
        </w:rPr>
        <w:t>Executed winter snow removal on early call-outs, clearing steps, shoveling drifts, and spreading rock salt.</w:t>
      </w:r>
    </w:p>
    <w:p>
      <w:pPr>
        <w:spacing w:before="80" w:after="20"/>
      </w:pPr>
      <w:r>
        <w:rPr>
          <w:rFonts w:ascii="Calibri" w:hAnsi="Calibri"/>
          <w:b/>
          <w:color w:val="0F0F0F"/>
          <w:sz w:val="19"/>
        </w:rPr>
        <w:t>Janitorial &amp; Building Maintenance Labourer</w:t>
      </w:r>
      <w:r>
        <w:rPr>
          <w:rFonts w:ascii="Calibri" w:hAnsi="Calibri"/>
          <w:color w:val="A0A0A0"/>
          <w:sz w:val="17"/>
        </w:rPr>
        <w:t xml:space="preserve">   |   </w:t>
      </w:r>
      <w:r>
        <w:rPr>
          <w:rFonts w:ascii="Calibri" w:hAnsi="Calibri"/>
          <w:b/>
          <w:color w:val="000000"/>
          <w:sz w:val="17"/>
        </w:rPr>
        <w:t>2020 – 2021</w:t>
      </w:r>
    </w:p>
    <w:p>
      <w:pPr>
        <w:spacing w:before="0" w:after="40"/>
      </w:pPr>
      <w:r>
        <w:rPr>
          <w:rFonts w:ascii="Calibri" w:hAnsi="Calibri"/>
          <w:i/>
          <w:color w:val="4B4B4B"/>
          <w:sz w:val="17"/>
        </w:rPr>
        <w:t>Executive Janitorial Services • Brantford, ON</w:t>
      </w:r>
    </w:p>
    <w:p>
      <w:pPr>
        <w:pStyle w:val="ListBullet"/>
        <w:spacing w:before="0" w:after="20"/>
        <w:ind w:left="317"/>
      </w:pPr>
      <w:r>
        <w:rPr>
          <w:rFonts w:ascii="Calibri" w:hAnsi="Calibri"/>
          <w:color w:val="2D2D2D"/>
          <w:sz w:val="17"/>
        </w:rPr>
        <w:t>Carried out rigorous heavy cleaning routines across multi-story commercial offices and common areas.</w:t>
      </w:r>
    </w:p>
    <w:p>
      <w:pPr>
        <w:pStyle w:val="ListBullet"/>
        <w:spacing w:before="0" w:after="20"/>
        <w:ind w:left="317"/>
      </w:pPr>
      <w:r>
        <w:rPr>
          <w:rFonts w:ascii="Calibri" w:hAnsi="Calibri"/>
          <w:color w:val="2D2D2D"/>
          <w:sz w:val="17"/>
        </w:rPr>
        <w:t>Loaded and hauled heavy municipal trash containers, replaced commercial liners, and handled sanitizers under WHMIS.</w:t>
      </w:r>
    </w:p>
    <w:p>
      <w:pPr>
        <w:pStyle w:val="ListBullet"/>
        <w:spacing w:before="0" w:after="20"/>
        <w:ind w:left="317"/>
      </w:pPr>
      <w:r>
        <w:rPr>
          <w:rFonts w:ascii="Calibri" w:hAnsi="Calibri"/>
          <w:color w:val="2D2D2D"/>
          <w:sz w:val="17"/>
        </w:rPr>
        <w:t>Operated commercial floor care equipment safely, keeping large public hallways and entries clean and dry.</w:t>
      </w:r>
    </w:p>
    <w:p>
      <w:pPr>
        <w:spacing w:before="80" w:after="20"/>
      </w:pPr>
      <w:r>
        <w:rPr>
          <w:rFonts w:ascii="Calibri" w:hAnsi="Calibri"/>
          <w:b/>
          <w:color w:val="0F0F0F"/>
          <w:sz w:val="19"/>
        </w:rPr>
        <w:t>Site Cleaner &amp; Facilities Labourer</w:t>
      </w:r>
      <w:r>
        <w:rPr>
          <w:rFonts w:ascii="Calibri" w:hAnsi="Calibri"/>
          <w:color w:val="A0A0A0"/>
          <w:sz w:val="17"/>
        </w:rPr>
        <w:t xml:space="preserve">   |   </w:t>
      </w:r>
      <w:r>
        <w:rPr>
          <w:rFonts w:ascii="Calibri" w:hAnsi="Calibri"/>
          <w:b/>
          <w:color w:val="000000"/>
          <w:sz w:val="17"/>
        </w:rPr>
        <w:t>2019</w:t>
      </w:r>
    </w:p>
    <w:p>
      <w:pPr>
        <w:spacing w:before="0" w:after="40"/>
      </w:pPr>
      <w:r>
        <w:rPr>
          <w:rFonts w:ascii="Calibri" w:hAnsi="Calibri"/>
          <w:i/>
          <w:color w:val="4B4B4B"/>
          <w:sz w:val="17"/>
        </w:rPr>
        <w:t>Supreme Cleaning Services • Port Dover, ON</w:t>
      </w:r>
    </w:p>
    <w:p>
      <w:pPr>
        <w:pStyle w:val="ListBullet"/>
        <w:spacing w:before="0" w:after="20"/>
        <w:ind w:left="317"/>
      </w:pPr>
      <w:r>
        <w:rPr>
          <w:rFonts w:ascii="Calibri" w:hAnsi="Calibri"/>
          <w:color w:val="2D2D2D"/>
          <w:sz w:val="17"/>
        </w:rPr>
        <w:t>Provided manual cleaning and facility lockup across commercial buildings, banks, and historical sites.</w:t>
      </w:r>
    </w:p>
    <w:p>
      <w:pPr>
        <w:pStyle w:val="ListBullet"/>
        <w:spacing w:before="0" w:after="20"/>
        <w:ind w:left="317"/>
      </w:pPr>
      <w:r>
        <w:rPr>
          <w:rFonts w:ascii="Calibri" w:hAnsi="Calibri"/>
          <w:color w:val="2D2D2D"/>
          <w:sz w:val="17"/>
        </w:rPr>
        <w:t>Handled site setup, opening duties, alarm panels, and heavy physical cleanup before daily business opening.</w:t>
      </w:r>
    </w:p>
    <w:p>
      <w:pPr>
        <w:spacing w:before="140" w:after="40"/>
        <w:pBdr>
          <w:bottom w:val="single" w:sz="8" w:space="2" w:color="000000"/>
        </w:pBdr>
      </w:pPr>
      <w:r>
        <w:rPr>
          <w:rFonts w:ascii="Calibri" w:hAnsi="Calibri"/>
          <w:b/>
          <w:color w:val="000000"/>
          <w:sz w:val="21"/>
        </w:rPr>
        <w:t>EDUCATION &amp; CREDENTIALS</w:t>
      </w:r>
    </w:p>
    <w:tbl>
      <w:tblPr>
        <w:tblW w:type="auto" w:w="0"/>
        <w:jc w:val="center"/>
        <w:tblLook w:firstColumn="1" w:firstRow="1" w:lastColumn="0" w:lastRow="0" w:noHBand="0" w:noVBand="1" w:val="04A0"/>
      </w:tblPr>
      <w:tblGrid>
        <w:gridCol w:w="6480"/>
        <w:gridCol w:w="4378"/>
      </w:tblGrid>
      <w:tr>
        <w:tc>
          <w:tcPr>
            <w:tcW w:type="dxa" w:w="5429"/>
            <w:tcMar>
              <w:top w:w="40" w:type="dxa"/>
              <w:bottom w:w="40" w:type="dxa"/>
              <w:left w:w="70" w:type="dxa"/>
              <w:right w:w="70" w:type="dxa"/>
            </w:tcMar>
          </w:tcPr>
          <w:p>
            <w:pPr>
              <w:spacing w:before="0" w:after="20"/>
            </w:pPr>
            <w:r>
              <w:rPr>
                <w:rFonts w:ascii="Calibri" w:hAnsi="Calibri"/>
                <w:b/>
                <w:sz w:val="17"/>
              </w:rPr>
              <w:t>Allanti School of Hairstyling &amp; Aesthetics</w:t>
              <w:br/>
            </w:r>
            <w:r>
              <w:rPr>
                <w:rFonts w:ascii="Calibri" w:hAnsi="Calibri"/>
                <w:color w:val="555555"/>
                <w:sz w:val="16"/>
              </w:rPr>
              <w:t>Vocational Studies • 2016 – 2017</w:t>
              <w:br/>
            </w:r>
            <w:r>
              <w:rPr>
                <w:rFonts w:ascii="Calibri" w:hAnsi="Calibri"/>
                <w:b/>
                <w:sz w:val="17"/>
              </w:rPr>
              <w:t>Waterford District High School</w:t>
              <w:br/>
            </w:r>
            <w:r>
              <w:rPr>
                <w:rFonts w:ascii="Calibri" w:hAnsi="Calibri"/>
                <w:color w:val="555555"/>
                <w:sz w:val="16"/>
              </w:rPr>
              <w:t>Secondary Studies • 2007 – 2009</w:t>
              <w:br/>
            </w:r>
          </w:p>
        </w:tc>
        <w:tc>
          <w:tcPr>
            <w:tcW w:type="dxa" w:w="5429"/>
            <w:tcMar>
              <w:top w:w="40" w:type="dxa"/>
              <w:bottom w:w="40" w:type="dxa"/>
              <w:left w:w="70" w:type="dxa"/>
              <w:right w:w="70" w:type="dxa"/>
            </w:tcMar>
          </w:tcPr>
          <w:p>
            <w:pPr>
              <w:spacing w:before="0" w:after="20"/>
            </w:pPr>
            <w:r>
              <w:rPr>
                <w:rFonts w:ascii="Calibri" w:hAnsi="Calibri"/>
                <w:b/>
                <w:sz w:val="17"/>
              </w:rPr>
              <w:t>References:</w:t>
              <w:br/>
            </w:r>
            <w:r>
              <w:rPr>
                <w:rFonts w:ascii="Calibri" w:hAnsi="Calibri"/>
                <w:i/>
                <w:color w:val="555555"/>
                <w:sz w:val="16"/>
              </w:rPr>
              <w:t>Professional references available upon request. Available for immediate full-time shiftwork.</w:t>
            </w:r>
          </w:p>
        </w:tc>
      </w:tr>
    </w:tbl>
    <w:sectPr w:rsidR="00FC693F" w:rsidRPr="0006063C" w:rsidSect="00034616">
      <w:pgSz w:w="12240" w:h="15840"/>
      <w:pgMar w:top="605" w:right="691" w:bottom="605" w:left="6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